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41" w:rsidRPr="00DD0CB6" w:rsidRDefault="00DD0CB6" w:rsidP="00BD40F8">
      <w:pPr>
        <w:spacing w:line="276" w:lineRule="auto"/>
        <w:rPr>
          <w:rFonts w:ascii="Vista Sans OT Bold" w:hAnsi="Vista Sans OT Bold"/>
          <w:b/>
          <w:sz w:val="32"/>
          <w:szCs w:val="32"/>
          <w:lang w:val="en-GB"/>
        </w:rPr>
      </w:pPr>
      <w:bookmarkStart w:id="0" w:name="_GoBack"/>
      <w:bookmarkEnd w:id="0"/>
      <w:proofErr w:type="spellStart"/>
      <w:r w:rsidRPr="00DD0CB6">
        <w:rPr>
          <w:rFonts w:ascii="Vista Sans OT Light" w:hAnsi="Vista Sans OT Light"/>
          <w:i/>
          <w:sz w:val="32"/>
          <w:szCs w:val="32"/>
          <w:lang w:val="en-GB"/>
        </w:rPr>
        <w:t>Plantage</w:t>
      </w:r>
      <w:proofErr w:type="spellEnd"/>
      <w:r w:rsidRPr="00DD0CB6">
        <w:rPr>
          <w:rFonts w:ascii="Vista Sans OT Light" w:hAnsi="Vista Sans OT Light"/>
          <w:i/>
          <w:sz w:val="32"/>
          <w:szCs w:val="32"/>
          <w:lang w:val="en-GB"/>
        </w:rPr>
        <w:t xml:space="preserve"> Amsterdam</w:t>
      </w:r>
      <w:r>
        <w:rPr>
          <w:rFonts w:ascii="Vista Sans OT Light" w:hAnsi="Vista Sans OT Light"/>
          <w:i/>
          <w:sz w:val="32"/>
          <w:szCs w:val="32"/>
          <w:lang w:val="en-GB"/>
        </w:rPr>
        <w:t xml:space="preserve"> by b</w:t>
      </w:r>
      <w:r w:rsidRPr="00DD0CB6">
        <w:rPr>
          <w:rFonts w:ascii="Vista Sans OT Light" w:hAnsi="Vista Sans OT Light"/>
          <w:i/>
          <w:sz w:val="32"/>
          <w:szCs w:val="32"/>
          <w:lang w:val="en-GB"/>
        </w:rPr>
        <w:t>oat - The Golden Age</w:t>
      </w:r>
      <w:r w:rsidRPr="00DD0CB6">
        <w:rPr>
          <w:rFonts w:ascii="Vista Sans OT Light" w:hAnsi="Vista Sans OT Light"/>
          <w:sz w:val="32"/>
          <w:szCs w:val="32"/>
          <w:lang w:val="en-GB"/>
        </w:rPr>
        <w:t xml:space="preserve"> tour</w:t>
      </w:r>
    </w:p>
    <w:p w:rsidR="00606D41" w:rsidRDefault="00606D41" w:rsidP="00BD40F8">
      <w:pPr>
        <w:spacing w:line="276" w:lineRule="auto"/>
        <w:rPr>
          <w:rFonts w:ascii="Vista Sans OT Light" w:hAnsi="Vista Sans OT Light"/>
          <w:b/>
          <w:lang w:val="en-GB"/>
        </w:rPr>
      </w:pPr>
    </w:p>
    <w:p w:rsidR="00DD0CB6" w:rsidRDefault="00DD0CB6" w:rsidP="00BD40F8">
      <w:pPr>
        <w:spacing w:line="276" w:lineRule="auto"/>
        <w:rPr>
          <w:rFonts w:ascii="Vista Sans OT Light" w:hAnsi="Vista Sans OT Light"/>
          <w:b/>
          <w:lang w:val="en-GB"/>
        </w:rPr>
      </w:pPr>
      <w:r>
        <w:rPr>
          <w:rFonts w:ascii="Vista Sans OT Light" w:hAnsi="Vista Sans OT Light"/>
          <w:b/>
          <w:noProof/>
          <w:lang w:eastAsia="nl-NL"/>
        </w:rPr>
        <w:drawing>
          <wp:inline distT="0" distB="0" distL="0" distR="0">
            <wp:extent cx="5755640" cy="4103370"/>
            <wp:effectExtent l="19050" t="0" r="0" b="0"/>
            <wp:docPr id="2" name="Afbeelding 1" descr="160513_vaarroutePlantag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513_vaarroutePlantageA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CB6" w:rsidRPr="00BD40F8" w:rsidRDefault="00DD0CB6" w:rsidP="00BD40F8">
      <w:pPr>
        <w:spacing w:line="276" w:lineRule="auto"/>
        <w:rPr>
          <w:rFonts w:ascii="Vista Sans OT Light" w:hAnsi="Vista Sans OT Light"/>
          <w:b/>
          <w:lang w:val="en-GB"/>
        </w:rPr>
      </w:pPr>
    </w:p>
    <w:p w:rsidR="00606D41" w:rsidRPr="00BD40F8" w:rsidRDefault="00606D41" w:rsidP="00BD40F8">
      <w:pPr>
        <w:spacing w:line="276" w:lineRule="auto"/>
        <w:rPr>
          <w:rFonts w:ascii="Vista Sans OT Reg" w:hAnsi="Vista Sans OT Reg"/>
          <w:b/>
          <w:lang w:val="en-GB"/>
        </w:rPr>
      </w:pPr>
      <w:r w:rsidRPr="00BD40F8">
        <w:rPr>
          <w:rFonts w:ascii="Vista Sans OT Reg" w:hAnsi="Vista Sans OT Reg"/>
          <w:b/>
          <w:lang w:val="en-GB"/>
        </w:rPr>
        <w:t xml:space="preserve">Come on board and discover Amsterdam's </w:t>
      </w:r>
      <w:proofErr w:type="spellStart"/>
      <w:r w:rsidRPr="00BD40F8">
        <w:rPr>
          <w:rFonts w:ascii="Vista Sans OT Reg" w:hAnsi="Vista Sans OT Reg"/>
          <w:b/>
          <w:lang w:val="en-GB"/>
        </w:rPr>
        <w:t>Plantage</w:t>
      </w:r>
      <w:proofErr w:type="spellEnd"/>
      <w:r w:rsidRPr="00BD40F8">
        <w:rPr>
          <w:rFonts w:ascii="Vista Sans OT Reg" w:hAnsi="Vista Sans OT Reg"/>
          <w:b/>
          <w:lang w:val="en-GB"/>
        </w:rPr>
        <w:t xml:space="preserve"> neighbourhood</w:t>
      </w:r>
      <w:r w:rsidR="00040CF8">
        <w:rPr>
          <w:rFonts w:ascii="Vista Sans OT Reg" w:hAnsi="Vista Sans OT Reg"/>
          <w:b/>
          <w:lang w:val="en-GB"/>
        </w:rPr>
        <w:t>!</w:t>
      </w:r>
    </w:p>
    <w:p w:rsidR="00606D41" w:rsidRPr="00BD40F8" w:rsidRDefault="00606D41" w:rsidP="00BD40F8">
      <w:pPr>
        <w:spacing w:line="276" w:lineRule="auto"/>
        <w:rPr>
          <w:rFonts w:ascii="Vista Sans OT Reg" w:hAnsi="Vista Sans OT Reg"/>
          <w:i/>
          <w:lang w:val="en-GB"/>
        </w:rPr>
      </w:pPr>
      <w:r w:rsidRPr="00BD40F8">
        <w:rPr>
          <w:rFonts w:ascii="Vista Sans OT Reg" w:hAnsi="Vista Sans OT Reg"/>
          <w:i/>
          <w:lang w:val="en-GB"/>
        </w:rPr>
        <w:t>A 4-hour cultural highlight tour via boat</w:t>
      </w:r>
    </w:p>
    <w:p w:rsidR="00606D41" w:rsidRPr="00BD40F8" w:rsidRDefault="00606D41" w:rsidP="00BD40F8">
      <w:pPr>
        <w:spacing w:line="276" w:lineRule="auto"/>
        <w:rPr>
          <w:rFonts w:ascii="Vista Sans OT Reg" w:hAnsi="Vista Sans OT Reg"/>
          <w:lang w:val="en-GB"/>
        </w:rPr>
      </w:pPr>
    </w:p>
    <w:p w:rsidR="00606D41" w:rsidRPr="00BD40F8" w:rsidRDefault="00606D41" w:rsidP="00BD40F8">
      <w:pPr>
        <w:spacing w:line="276" w:lineRule="auto"/>
        <w:rPr>
          <w:rFonts w:ascii="Vista Sans OT Reg" w:hAnsi="Vista Sans OT Reg"/>
          <w:lang w:val="en-GB"/>
        </w:rPr>
      </w:pPr>
      <w:r w:rsidRPr="00BD40F8">
        <w:rPr>
          <w:rFonts w:ascii="Vista Sans OT Reg" w:hAnsi="Vista Sans OT Reg"/>
          <w:lang w:val="en-GB"/>
        </w:rPr>
        <w:t xml:space="preserve">The </w:t>
      </w:r>
      <w:proofErr w:type="spellStart"/>
      <w:r w:rsidRPr="00BD40F8">
        <w:rPr>
          <w:rFonts w:ascii="Vista Sans OT Reg" w:hAnsi="Vista Sans OT Reg"/>
          <w:lang w:val="en-GB"/>
        </w:rPr>
        <w:t>Plantage</w:t>
      </w:r>
      <w:proofErr w:type="spellEnd"/>
      <w:r w:rsidRPr="00BD40F8">
        <w:rPr>
          <w:rFonts w:ascii="Vista Sans OT Reg" w:hAnsi="Vista Sans OT Reg"/>
          <w:lang w:val="en-GB"/>
        </w:rPr>
        <w:t xml:space="preserve">, also known as "The Cultural Garden of Amsterdam", is located in the eastern part of the city centre and is exceptionally suitable to exploring by boat. Nowhere is there such a high concentration of cultural hotspots - from museums and theatres to the </w:t>
      </w:r>
      <w:proofErr w:type="spellStart"/>
      <w:r w:rsidRPr="00BD40F8">
        <w:rPr>
          <w:rFonts w:ascii="Vista Sans OT Reg" w:hAnsi="Vista Sans OT Reg"/>
          <w:lang w:val="en-GB"/>
        </w:rPr>
        <w:t>Artis</w:t>
      </w:r>
      <w:proofErr w:type="spellEnd"/>
      <w:r w:rsidRPr="00BD40F8">
        <w:rPr>
          <w:rFonts w:ascii="Vista Sans OT Reg" w:hAnsi="Vista Sans OT Reg"/>
          <w:lang w:val="en-GB"/>
        </w:rPr>
        <w:t xml:space="preserve"> Royal Zoo and a botanical garden. That's why </w:t>
      </w:r>
      <w:proofErr w:type="spellStart"/>
      <w:r w:rsidRPr="00BD40F8">
        <w:rPr>
          <w:rFonts w:ascii="Vista Sans OT Reg" w:hAnsi="Vista Sans OT Reg"/>
          <w:lang w:val="en-GB"/>
        </w:rPr>
        <w:t>Plantage</w:t>
      </w:r>
      <w:proofErr w:type="spellEnd"/>
      <w:r w:rsidRPr="00BD40F8">
        <w:rPr>
          <w:rFonts w:ascii="Vista Sans OT Reg" w:hAnsi="Vista Sans OT Reg"/>
          <w:lang w:val="en-GB"/>
        </w:rPr>
        <w:t xml:space="preserve"> Amsterdam, in cooperation with the Blue Boat Company, has launched two boat tours to help visitors discover this beautiful neighbourhood!</w:t>
      </w:r>
    </w:p>
    <w:p w:rsidR="00606D41" w:rsidRPr="00BD40F8" w:rsidRDefault="00606D41" w:rsidP="00BD40F8">
      <w:pPr>
        <w:spacing w:line="276" w:lineRule="auto"/>
        <w:rPr>
          <w:rFonts w:ascii="Vista Sans OT Reg" w:hAnsi="Vista Sans OT Reg"/>
          <w:lang w:val="en-GB"/>
        </w:rPr>
      </w:pPr>
    </w:p>
    <w:p w:rsidR="00606D41" w:rsidRPr="00BD40F8" w:rsidRDefault="00606D41" w:rsidP="00BD40F8">
      <w:pPr>
        <w:spacing w:line="276" w:lineRule="auto"/>
        <w:rPr>
          <w:rFonts w:ascii="Vista Sans OT Reg" w:hAnsi="Vista Sans OT Reg"/>
          <w:lang w:val="en-GB"/>
        </w:rPr>
      </w:pPr>
      <w:r w:rsidRPr="00BD40F8">
        <w:rPr>
          <w:rFonts w:ascii="Vista Sans OT Reg" w:hAnsi="Vista Sans OT Reg"/>
          <w:lang w:val="en-GB"/>
        </w:rPr>
        <w:t>Starting in the summer of 2016, two 4-hour itineraries - including a boat tour, walk and visits to 3 or 4 locations - will be available for groups of 30 people or more, booked exclusively through tour operators.</w:t>
      </w:r>
    </w:p>
    <w:p w:rsidR="00606D41" w:rsidRPr="00BD40F8" w:rsidRDefault="00606D41" w:rsidP="00BD40F8">
      <w:pPr>
        <w:spacing w:line="276" w:lineRule="auto"/>
        <w:rPr>
          <w:rFonts w:ascii="Vista Sans OT Light" w:hAnsi="Vista Sans OT Light"/>
          <w:lang w:val="en-GB"/>
        </w:rPr>
      </w:pPr>
    </w:p>
    <w:p w:rsidR="00606D41" w:rsidRPr="00BD40F8" w:rsidRDefault="00606D41" w:rsidP="00BD40F8">
      <w:pPr>
        <w:spacing w:line="276" w:lineRule="auto"/>
        <w:rPr>
          <w:rFonts w:ascii="Vista Sans OT Bold" w:hAnsi="Vista Sans OT Bold"/>
          <w:lang w:val="en-GB"/>
        </w:rPr>
      </w:pPr>
      <w:r w:rsidRPr="00BD40F8">
        <w:rPr>
          <w:rFonts w:ascii="Vista Sans OT Bold" w:hAnsi="Vista Sans OT Bold"/>
          <w:lang w:val="en-GB"/>
        </w:rPr>
        <w:t>The Golden Age</w:t>
      </w:r>
    </w:p>
    <w:p w:rsidR="00606D41" w:rsidRPr="00BD40F8" w:rsidRDefault="00606D41" w:rsidP="00BD40F8">
      <w:pPr>
        <w:spacing w:line="276" w:lineRule="auto"/>
        <w:rPr>
          <w:rFonts w:ascii="Vista Sans OT Light" w:hAnsi="Vista Sans OT Light"/>
          <w:lang w:val="en-GB"/>
        </w:rPr>
      </w:pPr>
      <w:r w:rsidRPr="00BD40F8">
        <w:rPr>
          <w:rFonts w:ascii="Vista Sans OT Light" w:hAnsi="Vista Sans OT Light"/>
          <w:lang w:val="en-GB"/>
        </w:rPr>
        <w:t xml:space="preserve">In the </w:t>
      </w:r>
      <w:proofErr w:type="spellStart"/>
      <w:r w:rsidRPr="00040CF8">
        <w:rPr>
          <w:rFonts w:ascii="Vista Sans OT Light" w:hAnsi="Vista Sans OT Light"/>
          <w:i/>
          <w:lang w:val="en-GB"/>
        </w:rPr>
        <w:t>Plantage</w:t>
      </w:r>
      <w:proofErr w:type="spellEnd"/>
      <w:r w:rsidRPr="00040CF8">
        <w:rPr>
          <w:rFonts w:ascii="Vista Sans OT Light" w:hAnsi="Vista Sans OT Light"/>
          <w:i/>
          <w:lang w:val="en-GB"/>
        </w:rPr>
        <w:t xml:space="preserve"> Amsterdam - The Golden Age</w:t>
      </w:r>
      <w:r w:rsidRPr="00BD40F8">
        <w:rPr>
          <w:rFonts w:ascii="Vista Sans OT Light" w:hAnsi="Vista Sans OT Light"/>
          <w:lang w:val="en-GB"/>
        </w:rPr>
        <w:t xml:space="preserve"> tour, visitors will discover the </w:t>
      </w:r>
      <w:proofErr w:type="spellStart"/>
      <w:r w:rsidRPr="00BD40F8">
        <w:rPr>
          <w:rFonts w:ascii="Vista Sans OT Light" w:hAnsi="Vista Sans OT Light"/>
          <w:lang w:val="en-GB"/>
        </w:rPr>
        <w:t>Plantage</w:t>
      </w:r>
      <w:proofErr w:type="spellEnd"/>
      <w:r w:rsidRPr="00BD40F8">
        <w:rPr>
          <w:rFonts w:ascii="Vista Sans OT Light" w:hAnsi="Vista Sans OT Light"/>
          <w:lang w:val="en-GB"/>
        </w:rPr>
        <w:t xml:space="preserve"> in the era of the Golden Age. After a visit to the National Maritime Museum, a boat will take the group on a 1-hour tour, and visit the Portrait Gallery of the Golden Age, </w:t>
      </w:r>
      <w:proofErr w:type="spellStart"/>
      <w:r w:rsidRPr="00BD40F8">
        <w:rPr>
          <w:rFonts w:ascii="Vista Sans OT Light" w:hAnsi="Vista Sans OT Light"/>
          <w:lang w:val="en-GB"/>
        </w:rPr>
        <w:t>Gassan</w:t>
      </w:r>
      <w:proofErr w:type="spellEnd"/>
      <w:r w:rsidRPr="00BD40F8">
        <w:rPr>
          <w:rFonts w:ascii="Vista Sans OT Light" w:hAnsi="Vista Sans OT Light"/>
          <w:lang w:val="en-GB"/>
        </w:rPr>
        <w:t xml:space="preserve"> Diamonds and The Rembrandt House Museum.</w:t>
      </w:r>
    </w:p>
    <w:p w:rsidR="00606D41" w:rsidRDefault="00606D41" w:rsidP="00BD40F8">
      <w:pPr>
        <w:spacing w:line="276" w:lineRule="auto"/>
        <w:rPr>
          <w:rFonts w:ascii="Vista Sans OT Light" w:hAnsi="Vista Sans OT Light"/>
          <w:lang w:val="en-GB"/>
        </w:rPr>
      </w:pPr>
    </w:p>
    <w:p w:rsidR="00243ACB" w:rsidRPr="00BD40F8" w:rsidRDefault="00243ACB" w:rsidP="00243ACB">
      <w:pPr>
        <w:spacing w:line="276" w:lineRule="auto"/>
        <w:rPr>
          <w:rFonts w:ascii="Vista Sans OT Reg" w:hAnsi="Vista Sans OT Reg"/>
          <w:lang w:val="en-GB"/>
        </w:rPr>
      </w:pPr>
      <w:r w:rsidRPr="00BD40F8">
        <w:rPr>
          <w:rFonts w:ascii="Vista Sans OT Reg" w:hAnsi="Vista Sans OT Reg"/>
          <w:lang w:val="en-GB"/>
        </w:rPr>
        <w:lastRenderedPageBreak/>
        <w:t>Booking Information</w:t>
      </w:r>
    </w:p>
    <w:p w:rsidR="00243ACB" w:rsidRPr="00BD40F8" w:rsidRDefault="00243ACB" w:rsidP="00243ACB">
      <w:pPr>
        <w:pStyle w:val="Lijstalinea"/>
        <w:numPr>
          <w:ilvl w:val="0"/>
          <w:numId w:val="3"/>
        </w:numPr>
        <w:spacing w:line="276" w:lineRule="auto"/>
        <w:rPr>
          <w:rFonts w:ascii="Vista Sans OT Light" w:hAnsi="Vista Sans OT Light"/>
          <w:lang w:val="en-GB"/>
        </w:rPr>
      </w:pPr>
      <w:r w:rsidRPr="00BD40F8">
        <w:rPr>
          <w:rFonts w:ascii="Vista Sans OT Light" w:hAnsi="Vista Sans OT Light"/>
          <w:lang w:val="en-GB"/>
        </w:rPr>
        <w:t xml:space="preserve">Tours daily between 9:00 and 13:30. The museums on the last part of the tour close at 17:00, so all of the locations can be visited with a start time of no later than 13:30 </w:t>
      </w:r>
    </w:p>
    <w:p w:rsidR="00243ACB" w:rsidRPr="00BD40F8" w:rsidRDefault="00243ACB" w:rsidP="00243ACB">
      <w:pPr>
        <w:pStyle w:val="Lijstalinea"/>
        <w:numPr>
          <w:ilvl w:val="0"/>
          <w:numId w:val="3"/>
        </w:numPr>
        <w:spacing w:line="276" w:lineRule="auto"/>
        <w:rPr>
          <w:rFonts w:ascii="Vista Sans OT Light" w:hAnsi="Vista Sans OT Light"/>
          <w:lang w:val="en-GB"/>
        </w:rPr>
      </w:pPr>
      <w:r w:rsidRPr="00BD40F8">
        <w:rPr>
          <w:rFonts w:ascii="Vista Sans OT Light" w:hAnsi="Vista Sans OT Light"/>
          <w:lang w:val="en-GB"/>
        </w:rPr>
        <w:t>Groups of 30 people or more</w:t>
      </w:r>
    </w:p>
    <w:p w:rsidR="00243ACB" w:rsidRPr="00BD40F8" w:rsidRDefault="00243ACB" w:rsidP="00243ACB">
      <w:pPr>
        <w:pStyle w:val="Lijstalinea"/>
        <w:numPr>
          <w:ilvl w:val="0"/>
          <w:numId w:val="3"/>
        </w:numPr>
        <w:spacing w:line="276" w:lineRule="auto"/>
        <w:rPr>
          <w:rFonts w:ascii="Vista Sans OT Light" w:hAnsi="Vista Sans OT Light"/>
          <w:lang w:val="en-GB"/>
        </w:rPr>
      </w:pPr>
      <w:r>
        <w:rPr>
          <w:rFonts w:ascii="Vista Sans OT Light" w:hAnsi="Vista Sans OT Light"/>
          <w:lang w:val="en-GB"/>
        </w:rPr>
        <w:t>Package price: €3</w:t>
      </w:r>
      <w:r w:rsidRPr="00BD40F8">
        <w:rPr>
          <w:rFonts w:ascii="Vista Sans OT Light" w:hAnsi="Vista Sans OT Light"/>
          <w:lang w:val="en-GB"/>
        </w:rPr>
        <w:t>9,95</w:t>
      </w:r>
    </w:p>
    <w:p w:rsidR="00243ACB" w:rsidRPr="00BD40F8" w:rsidRDefault="00243ACB" w:rsidP="00243ACB">
      <w:pPr>
        <w:pStyle w:val="Lijstalinea"/>
        <w:numPr>
          <w:ilvl w:val="0"/>
          <w:numId w:val="3"/>
        </w:numPr>
        <w:spacing w:line="276" w:lineRule="auto"/>
        <w:rPr>
          <w:rFonts w:ascii="Vista Sans OT Light" w:hAnsi="Vista Sans OT Light"/>
          <w:lang w:val="en-GB"/>
        </w:rPr>
      </w:pPr>
      <w:r w:rsidRPr="00BD40F8">
        <w:rPr>
          <w:rFonts w:ascii="Vista Sans OT Light" w:hAnsi="Vista Sans OT Light"/>
          <w:lang w:val="en-GB"/>
        </w:rPr>
        <w:t xml:space="preserve">Bookings can be made via </w:t>
      </w:r>
      <w:r w:rsidR="00444278">
        <w:fldChar w:fldCharType="begin"/>
      </w:r>
      <w:r w:rsidR="00444278" w:rsidRPr="00234134">
        <w:rPr>
          <w:lang w:val="en-US"/>
        </w:rPr>
        <w:instrText xml:space="preserve"> HYPERLINK "mailto:rese</w:instrText>
      </w:r>
      <w:r w:rsidR="00444278" w:rsidRPr="00234134">
        <w:rPr>
          <w:lang w:val="en-US"/>
        </w:rPr>
        <w:instrText xml:space="preserve">rvations@blueboat.nl" </w:instrText>
      </w:r>
      <w:r w:rsidR="00444278">
        <w:fldChar w:fldCharType="separate"/>
      </w:r>
      <w:r w:rsidRPr="00BD40F8">
        <w:rPr>
          <w:rFonts w:ascii="Vista Sans OT Light" w:hAnsi="Vista Sans OT Light"/>
          <w:u w:val="single" w:color="0000FF"/>
          <w:lang w:val="en-GB"/>
        </w:rPr>
        <w:t>reservations@blueboat.nl</w:t>
      </w:r>
      <w:r w:rsidR="00444278">
        <w:rPr>
          <w:rFonts w:ascii="Vista Sans OT Light" w:hAnsi="Vista Sans OT Light"/>
          <w:u w:val="single" w:color="0000FF"/>
          <w:lang w:val="en-GB"/>
        </w:rPr>
        <w:fldChar w:fldCharType="end"/>
      </w:r>
      <w:r w:rsidRPr="00BD40F8">
        <w:rPr>
          <w:rFonts w:ascii="Vista Sans OT Light" w:hAnsi="Vista Sans OT Light"/>
          <w:lang w:val="en-GB"/>
        </w:rPr>
        <w:t xml:space="preserve"> or phone: +312 679 1370</w:t>
      </w:r>
    </w:p>
    <w:p w:rsidR="00243ACB" w:rsidRPr="00BD40F8" w:rsidRDefault="00243ACB" w:rsidP="00243ACB">
      <w:pPr>
        <w:pStyle w:val="Lijstalinea"/>
        <w:widowControl w:val="0"/>
        <w:numPr>
          <w:ilvl w:val="0"/>
          <w:numId w:val="2"/>
        </w:numPr>
        <w:autoSpaceDE w:val="0"/>
        <w:autoSpaceDN w:val="0"/>
        <w:adjustRightInd w:val="0"/>
        <w:spacing w:after="240" w:line="276" w:lineRule="auto"/>
        <w:rPr>
          <w:rFonts w:ascii="Vista Sans OT Light" w:hAnsi="Vista Sans OT Light"/>
          <w:lang w:val="en-GB"/>
        </w:rPr>
      </w:pPr>
      <w:r>
        <w:rPr>
          <w:rFonts w:ascii="Vista Sans OT Light" w:hAnsi="Vista Sans OT Light"/>
          <w:lang w:val="en-GB"/>
        </w:rPr>
        <w:t>Departure point</w:t>
      </w:r>
      <w:r w:rsidRPr="00BD40F8">
        <w:rPr>
          <w:rFonts w:ascii="Vista Sans OT Light" w:hAnsi="Vista Sans OT Light"/>
          <w:lang w:val="en-GB"/>
        </w:rPr>
        <w:t xml:space="preserve">: The National Maritime Museum, </w:t>
      </w:r>
      <w:proofErr w:type="spellStart"/>
      <w:r w:rsidRPr="00BD40F8">
        <w:rPr>
          <w:rFonts w:ascii="Vista Sans OT Light" w:hAnsi="Vista Sans OT Light"/>
          <w:lang w:val="en-GB"/>
        </w:rPr>
        <w:t>Kattenburgerplein</w:t>
      </w:r>
      <w:proofErr w:type="spellEnd"/>
      <w:r w:rsidRPr="00BD40F8">
        <w:rPr>
          <w:rFonts w:ascii="Vista Sans OT Light" w:hAnsi="Vista Sans OT Light"/>
          <w:lang w:val="en-GB"/>
        </w:rPr>
        <w:t xml:space="preserve"> 1, Amsterdam.</w:t>
      </w:r>
    </w:p>
    <w:p w:rsidR="00243ACB" w:rsidRPr="00BD40F8" w:rsidRDefault="00243ACB" w:rsidP="00243ACB">
      <w:pPr>
        <w:pStyle w:val="Lijstalinea"/>
        <w:numPr>
          <w:ilvl w:val="0"/>
          <w:numId w:val="3"/>
        </w:numPr>
        <w:spacing w:line="276" w:lineRule="auto"/>
        <w:rPr>
          <w:rFonts w:ascii="Vista Sans OT Light" w:hAnsi="Vista Sans OT Light"/>
          <w:lang w:val="en-GB"/>
        </w:rPr>
      </w:pPr>
      <w:r w:rsidRPr="00BD40F8">
        <w:rPr>
          <w:rFonts w:ascii="Vista Sans OT Light" w:hAnsi="Vista Sans OT Light"/>
          <w:lang w:val="en-GB"/>
        </w:rPr>
        <w:t xml:space="preserve">Buses may park temporarily </w:t>
      </w:r>
      <w:r>
        <w:rPr>
          <w:rFonts w:ascii="Vista Sans OT Light" w:hAnsi="Vista Sans OT Light"/>
          <w:lang w:val="en-GB"/>
        </w:rPr>
        <w:t>at the departure point</w:t>
      </w:r>
      <w:r w:rsidRPr="00BD40F8">
        <w:rPr>
          <w:rFonts w:ascii="Vista Sans OT Light" w:hAnsi="Vista Sans OT Light"/>
          <w:lang w:val="en-GB"/>
        </w:rPr>
        <w:t xml:space="preserve"> to allow visitors to embark and disembark. Buses may ONLY park at </w:t>
      </w:r>
      <w:proofErr w:type="spellStart"/>
      <w:r w:rsidRPr="00BD40F8">
        <w:rPr>
          <w:rFonts w:ascii="Vista Sans OT Light" w:hAnsi="Vista Sans OT Light"/>
          <w:lang w:val="en-GB"/>
        </w:rPr>
        <w:t>Gassan</w:t>
      </w:r>
      <w:proofErr w:type="spellEnd"/>
      <w:r w:rsidRPr="00BD40F8">
        <w:rPr>
          <w:rFonts w:ascii="Vista Sans OT Light" w:hAnsi="Vista Sans OT Light"/>
          <w:lang w:val="en-GB"/>
        </w:rPr>
        <w:t xml:space="preserve"> Diamonds for the duration of the visit there.</w:t>
      </w:r>
    </w:p>
    <w:p w:rsidR="00243ACB" w:rsidRPr="00BD40F8" w:rsidRDefault="00243ACB" w:rsidP="00BD40F8">
      <w:pPr>
        <w:spacing w:line="276" w:lineRule="auto"/>
        <w:rPr>
          <w:rFonts w:ascii="Vista Sans OT Light" w:hAnsi="Vista Sans OT Light"/>
          <w:lang w:val="en-GB"/>
        </w:rPr>
      </w:pPr>
    </w:p>
    <w:sectPr w:rsidR="00243ACB" w:rsidRPr="00BD40F8" w:rsidSect="00BD40F8">
      <w:headerReference w:type="default" r:id="rId9"/>
      <w:footerReference w:type="even" r:id="rId10"/>
      <w:footerReference w:type="default" r:id="rId11"/>
      <w:pgSz w:w="11900" w:h="16840"/>
      <w:pgMar w:top="1702" w:right="1418" w:bottom="851" w:left="1418" w:header="709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4278" w:rsidRDefault="00444278" w:rsidP="00D516D5">
      <w:r>
        <w:separator/>
      </w:r>
    </w:p>
  </w:endnote>
  <w:endnote w:type="continuationSeparator" w:id="0">
    <w:p w:rsidR="00444278" w:rsidRDefault="00444278" w:rsidP="00D51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calaSans-Caps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ista Sans OT Bold">
    <w:altName w:val="Aclonica"/>
    <w:charset w:val="00"/>
    <w:family w:val="auto"/>
    <w:pitch w:val="variable"/>
    <w:sig w:usb0="00000003" w:usb1="00000001" w:usb2="00000000" w:usb3="00000000" w:csb0="00000001" w:csb1="00000000"/>
  </w:font>
  <w:font w:name="Vista Sans OT Light">
    <w:altName w:val="Aclonica"/>
    <w:charset w:val="00"/>
    <w:family w:val="auto"/>
    <w:pitch w:val="variable"/>
    <w:sig w:usb0="00000003" w:usb1="00000001" w:usb2="00000000" w:usb3="00000000" w:csb0="00000001" w:csb1="00000000"/>
  </w:font>
  <w:font w:name="Vista Sans OT Reg">
    <w:altName w:val="Aclonica"/>
    <w:charset w:val="00"/>
    <w:family w:val="auto"/>
    <w:pitch w:val="variable"/>
    <w:sig w:usb0="00000003" w:usb1="00000001" w:usb2="00000000" w:usb3="00000000" w:csb0="00000001" w:csb1="00000000"/>
  </w:font>
  <w:font w:name="MetaPlusNormal-Caps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A2" w:rsidRDefault="008D10A6" w:rsidP="009712C2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6E42A2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6E42A2" w:rsidRDefault="006E42A2" w:rsidP="00C8159E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A2" w:rsidRPr="00915FB2" w:rsidRDefault="006E42A2" w:rsidP="00915FB2">
    <w:pPr>
      <w:pStyle w:val="basisinformatie"/>
      <w:rPr>
        <w:rFonts w:ascii="Vista Sans OT Light" w:hAnsi="Vista Sans OT Light" w:cs="MetaPlusNormal-Caps"/>
        <w:caps/>
        <w:color w:val="auto"/>
        <w:sz w:val="12"/>
        <w:lang w:val="nl-NL"/>
      </w:rPr>
    </w:pPr>
    <w:r>
      <w:rPr>
        <w:noProof/>
        <w:lang w:val="nl-NL" w:eastAsia="nl-NL"/>
      </w:rPr>
      <w:drawing>
        <wp:inline distT="0" distB="0" distL="0" distR="0">
          <wp:extent cx="2060363" cy="476344"/>
          <wp:effectExtent l="0" t="0" r="0" b="6350"/>
          <wp:docPr id="1" name="Afbeelding 1" descr="Macintosh HD:Users:bibiheuvelink:Library:Containers:com.apple.mail:Data:Library:Mail Downloads:868B2510-18D2-4998-AFB3-AAC3FB86EC42:BB_Logo_def_2013 -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bibiheuvelink:Library:Containers:com.apple.mail:Data:Library:Mail Downloads:868B2510-18D2-4998-AFB3-AAC3FB86EC42:BB_Logo_def_2013 - k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919" cy="476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4278" w:rsidRDefault="00444278" w:rsidP="00D516D5">
      <w:r>
        <w:separator/>
      </w:r>
    </w:p>
  </w:footnote>
  <w:footnote w:type="continuationSeparator" w:id="0">
    <w:p w:rsidR="00444278" w:rsidRDefault="00444278" w:rsidP="00D516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42A2" w:rsidRDefault="006E42A2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-169545</wp:posOffset>
          </wp:positionV>
          <wp:extent cx="5715000" cy="449580"/>
          <wp:effectExtent l="0" t="0" r="0" b="7620"/>
          <wp:wrapThrough wrapText="bothSides">
            <wp:wrapPolygon edited="0">
              <wp:start x="0" y="0"/>
              <wp:lineTo x="0" y="20746"/>
              <wp:lineTo x="21504" y="20746"/>
              <wp:lineTo x="21504" y="0"/>
              <wp:lineTo x="0" y="0"/>
            </wp:wrapPolygon>
          </wp:wrapThrough>
          <wp:docPr id="3" name="Afbeelding 3" descr="140616_plntg_logo_la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40616_plntg_logo_la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B637B"/>
    <w:multiLevelType w:val="hybridMultilevel"/>
    <w:tmpl w:val="7F0E9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8142D"/>
    <w:multiLevelType w:val="hybridMultilevel"/>
    <w:tmpl w:val="8DC8D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C92CA7"/>
    <w:multiLevelType w:val="hybridMultilevel"/>
    <w:tmpl w:val="77B4AF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540DD"/>
    <w:rsid w:val="00040CF8"/>
    <w:rsid w:val="00077220"/>
    <w:rsid w:val="000B7A00"/>
    <w:rsid w:val="001D640E"/>
    <w:rsid w:val="001F2155"/>
    <w:rsid w:val="00234134"/>
    <w:rsid w:val="00243ACB"/>
    <w:rsid w:val="003D2AA3"/>
    <w:rsid w:val="00444278"/>
    <w:rsid w:val="00496F40"/>
    <w:rsid w:val="004C1792"/>
    <w:rsid w:val="004E77D1"/>
    <w:rsid w:val="00532A80"/>
    <w:rsid w:val="00593F73"/>
    <w:rsid w:val="00606D41"/>
    <w:rsid w:val="006E42A2"/>
    <w:rsid w:val="006F2FEE"/>
    <w:rsid w:val="007540DD"/>
    <w:rsid w:val="007E4FBC"/>
    <w:rsid w:val="00814A62"/>
    <w:rsid w:val="00886BF7"/>
    <w:rsid w:val="008C2A57"/>
    <w:rsid w:val="008D10A6"/>
    <w:rsid w:val="00915FB2"/>
    <w:rsid w:val="009431E3"/>
    <w:rsid w:val="009712C2"/>
    <w:rsid w:val="00AA0CA9"/>
    <w:rsid w:val="00AD5D26"/>
    <w:rsid w:val="00BD40F8"/>
    <w:rsid w:val="00C15B3C"/>
    <w:rsid w:val="00C8159E"/>
    <w:rsid w:val="00D34085"/>
    <w:rsid w:val="00D516D5"/>
    <w:rsid w:val="00D60180"/>
    <w:rsid w:val="00D755A2"/>
    <w:rsid w:val="00DD0CB6"/>
    <w:rsid w:val="00EF42AB"/>
    <w:rsid w:val="00F0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6D41"/>
    <w:rPr>
      <w:rFonts w:ascii="Times New Roman" w:hAnsi="Times New Roman" w:cs="Times New Roman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516D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516D5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516D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516D5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516D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516D5"/>
    <w:rPr>
      <w:rFonts w:ascii="Lucida Grande" w:hAnsi="Lucida Grande" w:cs="Lucida Grande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D755A2"/>
    <w:pPr>
      <w:ind w:left="720"/>
      <w:contextualSpacing/>
    </w:pPr>
  </w:style>
  <w:style w:type="paragraph" w:customStyle="1" w:styleId="basisinformatie">
    <w:name w:val="basis informatie"/>
    <w:basedOn w:val="Standaard"/>
    <w:next w:val="Standaard"/>
    <w:uiPriority w:val="99"/>
    <w:rsid w:val="00915FB2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ScalaSans-Caps" w:eastAsia="Times New Roman" w:hAnsi="ScalaSans-Caps" w:cs="ScalaSans-Caps"/>
      <w:color w:val="00659D"/>
      <w:spacing w:val="1"/>
      <w:sz w:val="17"/>
      <w:szCs w:val="17"/>
      <w:lang w:val="en-US"/>
    </w:rPr>
  </w:style>
  <w:style w:type="character" w:styleId="Paginanummer">
    <w:name w:val="page number"/>
    <w:basedOn w:val="Standaardalinea-lettertype"/>
    <w:uiPriority w:val="99"/>
    <w:semiHidden/>
    <w:unhideWhenUsed/>
    <w:rsid w:val="00C8159E"/>
  </w:style>
  <w:style w:type="character" w:styleId="Hyperlink">
    <w:name w:val="Hyperlink"/>
    <w:basedOn w:val="Standaardalinea-lettertype"/>
    <w:uiPriority w:val="99"/>
    <w:unhideWhenUsed/>
    <w:rsid w:val="007540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06D41"/>
    <w:rPr>
      <w:rFonts w:ascii="Times New Roman" w:hAnsi="Times New Roman" w:cs="Times New Roman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516D5"/>
    <w:pPr>
      <w:tabs>
        <w:tab w:val="center" w:pos="4536"/>
        <w:tab w:val="right" w:pos="9072"/>
      </w:tabs>
    </w:pPr>
  </w:style>
  <w:style w:type="character" w:customStyle="1" w:styleId="KoptekstChar">
    <w:name w:val="Koptekst Teken"/>
    <w:basedOn w:val="Standaardalinea-lettertype"/>
    <w:link w:val="Koptekst"/>
    <w:uiPriority w:val="99"/>
    <w:rsid w:val="00D516D5"/>
    <w:rPr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D516D5"/>
    <w:pPr>
      <w:tabs>
        <w:tab w:val="center" w:pos="4536"/>
        <w:tab w:val="right" w:pos="9072"/>
      </w:tabs>
    </w:pPr>
  </w:style>
  <w:style w:type="character" w:customStyle="1" w:styleId="VoettekstChar">
    <w:name w:val="Voettekst Teken"/>
    <w:basedOn w:val="Standaardalinea-lettertype"/>
    <w:link w:val="Voettekst"/>
    <w:uiPriority w:val="99"/>
    <w:rsid w:val="00D516D5"/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516D5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Teken"/>
    <w:basedOn w:val="Standaardalinea-lettertype"/>
    <w:link w:val="Ballontekst"/>
    <w:uiPriority w:val="99"/>
    <w:semiHidden/>
    <w:rsid w:val="00D516D5"/>
    <w:rPr>
      <w:rFonts w:ascii="Lucida Grande" w:hAnsi="Lucida Grande" w:cs="Lucida Grande"/>
      <w:sz w:val="18"/>
      <w:szCs w:val="18"/>
      <w:lang w:val="nl-NL"/>
    </w:rPr>
  </w:style>
  <w:style w:type="paragraph" w:styleId="Lijstalinea">
    <w:name w:val="List Paragraph"/>
    <w:basedOn w:val="Standaard"/>
    <w:uiPriority w:val="34"/>
    <w:qFormat/>
    <w:rsid w:val="00D755A2"/>
    <w:pPr>
      <w:ind w:left="720"/>
      <w:contextualSpacing/>
    </w:pPr>
  </w:style>
  <w:style w:type="paragraph" w:customStyle="1" w:styleId="basisinformatie">
    <w:name w:val="basis informatie"/>
    <w:basedOn w:val="Standaard"/>
    <w:next w:val="Standaard"/>
    <w:uiPriority w:val="99"/>
    <w:rsid w:val="00915FB2"/>
    <w:pPr>
      <w:widowControl w:val="0"/>
      <w:autoSpaceDE w:val="0"/>
      <w:autoSpaceDN w:val="0"/>
      <w:adjustRightInd w:val="0"/>
      <w:spacing w:line="200" w:lineRule="atLeast"/>
      <w:textAlignment w:val="center"/>
    </w:pPr>
    <w:rPr>
      <w:rFonts w:ascii="ScalaSans-Caps" w:eastAsia="Times New Roman" w:hAnsi="ScalaSans-Caps" w:cs="ScalaSans-Caps"/>
      <w:color w:val="00659D"/>
      <w:spacing w:val="1"/>
      <w:sz w:val="17"/>
      <w:szCs w:val="17"/>
      <w:lang w:val="en-US"/>
    </w:rPr>
  </w:style>
  <w:style w:type="character" w:styleId="Paginanummer">
    <w:name w:val="page number"/>
    <w:basedOn w:val="Standaardalinea-lettertype"/>
    <w:uiPriority w:val="99"/>
    <w:semiHidden/>
    <w:unhideWhenUsed/>
    <w:rsid w:val="00C8159E"/>
  </w:style>
  <w:style w:type="character" w:styleId="Hyperlink">
    <w:name w:val="Hyperlink"/>
    <w:basedOn w:val="Standaardalinea-lettertype"/>
    <w:uiPriority w:val="99"/>
    <w:unhideWhenUsed/>
    <w:rsid w:val="007540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Bibi Heuvelink</dc:creator>
  <cp:lastModifiedBy>Nathalie Maciesza</cp:lastModifiedBy>
  <cp:revision>3</cp:revision>
  <cp:lastPrinted>2017-03-15T14:25:00Z</cp:lastPrinted>
  <dcterms:created xsi:type="dcterms:W3CDTF">2017-02-20T12:56:00Z</dcterms:created>
  <dcterms:modified xsi:type="dcterms:W3CDTF">2017-03-15T14:25:00Z</dcterms:modified>
</cp:coreProperties>
</file>